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Pr>
        <w:tc>
          <w:tcPr>
            <w:tcW w:type="dxa" w:w="9900"/>
            <w:tcBorders>
              <w:top w:val="none" w:color="FFFFFF" w:sz="0"/>
              <w:left w:val="none" w:color="FFFFFF" w:sz="0"/>
              <w:bottom w:val="none" w:color="FFFFFF" w:sz="0"/>
              <w:right w:val="none" w:color="FFFFFF" w:sz="0"/>
            </w:tcBorders>
            <w:shd w:fill="12303F" w:color="auto" w:val="clear"/>
            <w:tcMar>
              <w:top w:type="dxa" w:w="0"/>
              <w:left w:type="dxa" w:w="620"/>
              <w:bottom w:type="dxa" w:w="0"/>
              <w:right w:type="dxa" w:w="400"/>
            </w:tcMar>
          </w:tcPr>
          <w:p>
            <w:pPr>
              <w:spacing w:after="0" w:before="1500"/>
            </w:pPr>
            <w:r>
              <w:rPr>
                <w:b/>
                <w:bCs/>
                <w:color w:val="E07B2E"/>
                <w:spacing w:val="90"/>
                <w:sz w:val="26"/>
                <w:szCs w:val="26"/>
              </w:rPr>
              <w:t xml:space="preserve">THE BUSINESS OF</w:t>
            </w:r>
          </w:p>
          <w:p>
            <w:pPr>
              <w:spacing w:after="0" w:before="60"/>
            </w:pPr>
            <w:r>
              <w:rPr>
                <w:rFonts w:ascii="Georgia" w:cs="Georgia" w:eastAsia="Georgia" w:hAnsi="Georgia"/>
                <w:b/>
                <w:bCs/>
                <w:color w:val="FFFFFF"/>
                <w:spacing w:val="24"/>
                <w:sz w:val="104"/>
                <w:szCs w:val="104"/>
              </w:rPr>
              <w:t xml:space="preserve">WORKSPACE</w:t>
            </w:r>
          </w:p>
          <w:p>
            <w:pPr>
              <w:spacing w:after="1000" w:before="40"/>
            </w:pPr>
            <w:r>
              <w:rPr>
                <w:b/>
                <w:bCs/>
                <w:color w:val="F2C9A5"/>
                <w:spacing w:val="110"/>
                <w:sz w:val="46"/>
                <w:szCs w:val="46"/>
              </w:rPr>
              <w:t xml:space="preserve">AWARDS 2027</w:t>
            </w:r>
          </w:p>
        </w:tc>
      </w:tr>
    </w:tbl>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120" w:hRule="atLeast"/>
        </w:trPr>
        <w:tc>
          <w:tcPr>
            <w:tcW w:type="dxa" w:w="9900"/>
            <w:tcBorders>
              <w:top w:val="none" w:color="FFFFFF" w:sz="0"/>
              <w:left w:val="none" w:color="FFFFFF" w:sz="0"/>
              <w:bottom w:val="none" w:color="FFFFFF" w:sz="0"/>
              <w:right w:val="none" w:color="FFFFFF" w:sz="0"/>
            </w:tcBorders>
            <w:shd w:fill="E07B2E" w:color="auto" w:val="clear"/>
            <w:tcMar>
              <w:top w:type="dxa" w:w="0"/>
              <w:left w:type="dxa" w:w="120"/>
              <w:bottom w:type="dxa" w:w="0"/>
              <w:right w:type="dxa" w:w="120"/>
            </w:tcMar>
          </w:tcPr>
          <w:p>
            <w:pPr>
              <w:spacing w:after="0" w:before="0"/>
            </w:pPr>
            <w:r>
              <w:rPr>
                <w:color w:val="23303A"/>
                <w:sz w:val="4"/>
                <w:szCs w:val="4"/>
              </w:rPr>
              <w:t xml:space="preserve"> </w:t>
            </w:r>
          </w:p>
        </w:tc>
      </w:tr>
    </w:tbl>
    <w:p>
      <w:pPr>
        <w:spacing w:after="0" w:before="900"/>
      </w:pPr>
      <w:r>
        <w:rPr>
          <w:b/>
          <w:bCs/>
          <w:color w:val="1B7A7B"/>
          <w:spacing w:val="80"/>
          <w:sz w:val="22"/>
          <w:szCs w:val="22"/>
        </w:rPr>
        <w:t xml:space="preserve">NOMINATION FORM</w:t>
      </w:r>
    </w:p>
    <w:p>
      <w:pPr>
        <w:spacing w:after="0" w:before="16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Pr>
        <w:tc>
          <w:tcPr>
            <w:tcW w:type="dxa" w:w="9900"/>
            <w:tcBorders>
              <w:top w:val="single" w:color="E07B2E" w:sz="24"/>
              <w:left w:val="single" w:color="DAD2C5" w:sz="4"/>
              <w:bottom w:val="single" w:color="DAD2C5" w:sz="4"/>
              <w:right w:val="single" w:color="DAD2C5" w:sz="4"/>
            </w:tcBorders>
            <w:shd w:fill="F6F1E9" w:color="auto" w:val="clear"/>
            <w:tcMar>
              <w:top w:type="dxa" w:w="200"/>
              <w:left w:type="dxa" w:w="260"/>
              <w:bottom w:type="dxa" w:w="220"/>
              <w:right w:type="dxa" w:w="240"/>
            </w:tcMar>
          </w:tcPr>
          <w:p>
            <w:pPr>
              <w:spacing w:after="0" w:before="0"/>
            </w:pPr>
            <w:r>
              <w:rPr>
                <w:b/>
                <w:bCs/>
                <w:color w:val="E07B2E"/>
                <w:spacing w:val="60"/>
                <w:sz w:val="18"/>
                <w:szCs w:val="18"/>
              </w:rPr>
              <w:t xml:space="preserve">FORM 1</w:t>
            </w:r>
          </w:p>
          <w:p>
            <w:pPr>
              <w:spacing w:after="0" w:before="60"/>
            </w:pPr>
            <w:r>
              <w:rPr>
                <w:rFonts w:ascii="Georgia" w:cs="Georgia" w:eastAsia="Georgia" w:hAnsi="Georgia"/>
                <w:b/>
                <w:bCs/>
                <w:color w:val="12303F"/>
                <w:sz w:val="34"/>
                <w:szCs w:val="34"/>
              </w:rPr>
              <w:t xml:space="preserve">Organisation Awards</w:t>
            </w:r>
          </w:p>
          <w:p>
            <w:pPr>
              <w:spacing w:after="0" w:before="100" w:line="276"/>
            </w:pPr>
            <w:r>
              <w:rPr>
                <w:color w:val="5F6B73"/>
                <w:sz w:val="19"/>
                <w:szCs w:val="19"/>
              </w:rPr>
              <w:t xml:space="preserve">For a company, organisation, workspace, project, product, platform or initiative. Self-nominations and nominations by others are accepted.</w:t>
            </w:r>
          </w:p>
          <w:p>
            <w:pPr>
              <w:spacing w:after="0" w:before="160"/>
            </w:pPr>
            <w:r>
              <w:rPr>
                <w:b/>
                <w:bCs/>
                <w:color w:val="12303F"/>
                <w:spacing w:val="20"/>
                <w:sz w:val="17"/>
                <w:szCs w:val="17"/>
                <w:shd w:fill="FCEBDD" w:color="auto" w:val="clear"/>
              </w:rPr>
              <w:t xml:space="preserve"> 20 CATEGORIES </w:t>
            </w:r>
          </w:p>
        </w:tc>
      </w:tr>
    </w:tbl>
    <w:p>
      <w:pPr>
        <w:spacing w:after="0" w:before="52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2900"/>
        <w:gridCol w:w="7000"/>
      </w:tblGrid>
      <w:tr>
        <w:trPr>
          <w:cantSplit/>
        </w:trPr>
        <w:tc>
          <w:tcPr>
            <w:tcW w:type="dxa" w:w="2900"/>
            <w:tcBorders>
              <w:top w:val="none" w:color="FFFFFF" w:sz="0"/>
              <w:left w:val="none" w:color="FFFFFF" w:sz="0"/>
              <w:bottom w:val="none" w:color="FFFFFF" w:sz="0"/>
              <w:right w:val="none" w:color="FFFFFF" w:sz="0"/>
            </w:tcBorders>
            <w:shd w:fill="1B7A7B" w:color="auto" w:val="clear"/>
            <w:tcMar>
              <w:top w:type="dxa" w:w="200"/>
              <w:left w:type="dxa" w:w="300"/>
              <w:bottom w:type="dxa" w:w="200"/>
              <w:right w:type="dxa" w:w="120"/>
            </w:tcMar>
            <w:vAlign w:val="center"/>
          </w:tcPr>
          <w:p>
            <w:pPr>
              <w:spacing w:after="0" w:before="0"/>
            </w:pPr>
            <w:r>
              <w:rPr>
                <w:b/>
                <w:bCs/>
                <w:color w:val="FFFFFF"/>
                <w:spacing w:val="50"/>
                <w:sz w:val="20"/>
                <w:szCs w:val="20"/>
              </w:rPr>
              <w:t xml:space="preserve">NOMINATION FEE</w:t>
            </w:r>
          </w:p>
        </w:tc>
        <w:tc>
          <w:tcPr>
            <w:tcW w:type="dxa" w:w="7000"/>
            <w:tcBorders>
              <w:top w:val="none" w:color="FFFFFF" w:sz="0"/>
              <w:left w:val="none" w:color="FFFFFF" w:sz="0"/>
              <w:bottom w:val="none" w:color="FFFFFF" w:sz="0"/>
              <w:right w:val="none" w:color="FFFFFF" w:sz="0"/>
            </w:tcBorders>
            <w:shd w:fill="FCEBDD" w:color="auto" w:val="clear"/>
            <w:tcMar>
              <w:top w:type="dxa" w:w="200"/>
              <w:left w:type="dxa" w:w="300"/>
              <w:bottom w:type="dxa" w:w="200"/>
              <w:right w:type="dxa" w:w="120"/>
            </w:tcMar>
            <w:vAlign w:val="center"/>
          </w:tcPr>
          <w:p>
            <w:pPr>
              <w:spacing w:after="0" w:before="0"/>
            </w:pPr>
            <w:r>
              <w:rPr>
                <w:rFonts w:ascii="Georgia" w:cs="Georgia" w:eastAsia="Georgia" w:hAnsi="Georgia"/>
                <w:b/>
                <w:bCs/>
                <w:color w:val="12303F"/>
                <w:sz w:val="40"/>
                <w:szCs w:val="40"/>
              </w:rPr>
              <w:t xml:space="preserve">18,000 + taxes</w:t>
            </w:r>
          </w:p>
        </w:tc>
      </w:tr>
    </w:tbl>
    <w:p>
      <w:pPr>
        <w:spacing w:after="100" w:before="700"/>
      </w:pPr>
      <w:r>
        <w:rPr>
          <w:b/>
          <w:bCs/>
          <w:color w:val="1B7A7B"/>
          <w:spacing w:val="60"/>
          <w:sz w:val="18"/>
          <w:szCs w:val="18"/>
        </w:rPr>
        <w:t xml:space="preserve">THIS FORM INCLUDES</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1650"/>
        <w:gridCol w:w="1650"/>
        <w:gridCol w:w="1650"/>
        <w:gridCol w:w="1650"/>
        <w:gridCol w:w="1650"/>
        <w:gridCol w:w="1650"/>
      </w:tblGrid>
      <w:tr>
        <w:trPr>
          <w:cantSplit/>
        </w:trPr>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A</w:t>
            </w:r>
          </w:p>
          <w:p>
            <w:pPr>
              <w:spacing w:after="0" w:before="40"/>
              <w:jc w:val="center"/>
            </w:pPr>
            <w:r>
              <w:rPr>
                <w:b/>
                <w:bCs/>
                <w:color w:val="12303F"/>
                <w:sz w:val="17"/>
                <w:szCs w:val="17"/>
              </w:rPr>
              <w:t xml:space="preserve">Category Selection</w:t>
            </w:r>
          </w:p>
        </w:tc>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B</w:t>
            </w:r>
          </w:p>
          <w:p>
            <w:pPr>
              <w:spacing w:after="0" w:before="40"/>
              <w:jc w:val="center"/>
            </w:pPr>
            <w:r>
              <w:rPr>
                <w:b/>
                <w:bCs/>
                <w:color w:val="12303F"/>
                <w:sz w:val="17"/>
                <w:szCs w:val="17"/>
              </w:rPr>
              <w:t xml:space="preserve">Contact Details</w:t>
            </w:r>
          </w:p>
        </w:tc>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C</w:t>
            </w:r>
          </w:p>
          <w:p>
            <w:pPr>
              <w:spacing w:after="0" w:before="40"/>
              <w:jc w:val="center"/>
            </w:pPr>
            <w:r>
              <w:rPr>
                <w:b/>
                <w:bCs/>
                <w:color w:val="12303F"/>
                <w:sz w:val="17"/>
                <w:szCs w:val="17"/>
              </w:rPr>
              <w:t xml:space="preserve">Nomination Details</w:t>
            </w:r>
          </w:p>
        </w:tc>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D</w:t>
            </w:r>
          </w:p>
          <w:p>
            <w:pPr>
              <w:spacing w:after="0" w:before="40"/>
              <w:jc w:val="center"/>
            </w:pPr>
            <w:r>
              <w:rPr>
                <w:b/>
                <w:bCs/>
                <w:color w:val="12303F"/>
                <w:sz w:val="17"/>
                <w:szCs w:val="17"/>
              </w:rPr>
              <w:t xml:space="preserve">Upload the PPT</w:t>
            </w:r>
          </w:p>
        </w:tc>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E</w:t>
            </w:r>
          </w:p>
          <w:p>
            <w:pPr>
              <w:spacing w:after="0" w:before="40"/>
              <w:jc w:val="center"/>
            </w:pPr>
            <w:r>
              <w:rPr>
                <w:b/>
                <w:bCs/>
                <w:color w:val="12303F"/>
                <w:sz w:val="17"/>
                <w:szCs w:val="17"/>
              </w:rPr>
              <w:t xml:space="preserve">Supporting Material</w:t>
            </w:r>
          </w:p>
        </w:tc>
        <w:tc>
          <w:tcPr>
            <w:tcW w:type="dxa" w:w="1650"/>
            <w:tcBorders>
              <w:top w:val="single" w:color="DAD2C5" w:sz="4"/>
              <w:left w:val="single" w:color="FFFFFF" w:sz="12"/>
              <w:bottom w:val="single" w:color="DAD2C5" w:sz="4"/>
              <w:right w:val="single" w:color="FFFFFF" w:sz="12"/>
            </w:tcBorders>
            <w:shd w:fill="F6F1E9" w:color="auto" w:val="clear"/>
            <w:tcMar>
              <w:top w:type="dxa" w:w="160"/>
              <w:left w:type="dxa" w:w="60"/>
              <w:bottom w:type="dxa" w:w="160"/>
              <w:right w:type="dxa" w:w="60"/>
            </w:tcMar>
          </w:tcPr>
          <w:p>
            <w:pPr>
              <w:spacing w:after="0" w:before="0"/>
              <w:jc w:val="center"/>
            </w:pPr>
            <w:r>
              <w:rPr>
                <w:rFonts w:ascii="Georgia" w:cs="Georgia" w:eastAsia="Georgia" w:hAnsi="Georgia"/>
                <w:b/>
                <w:bCs/>
                <w:color w:val="E07B2E"/>
                <w:sz w:val="30"/>
                <w:szCs w:val="30"/>
              </w:rPr>
              <w:t xml:space="preserve">F</w:t>
            </w:r>
          </w:p>
          <w:p>
            <w:pPr>
              <w:spacing w:after="0" w:before="40"/>
              <w:jc w:val="center"/>
            </w:pPr>
            <w:r>
              <w:rPr>
                <w:b/>
                <w:bCs/>
                <w:color w:val="12303F"/>
                <w:sz w:val="17"/>
                <w:szCs w:val="17"/>
              </w:rPr>
              <w:t xml:space="preserve">Declaration</w:t>
            </w:r>
          </w:p>
        </w:tc>
      </w:tr>
    </w:tbl>
    <w:p>
      <w:pPr>
        <w:spacing w:after="0" w:before="360"/>
        <w:jc w:val="center"/>
      </w:pPr>
      <w:r>
        <w:rPr>
          <w:i/>
          <w:iCs/>
          <w:color w:val="5F6B73"/>
          <w:sz w:val="18"/>
          <w:szCs w:val="18"/>
        </w:rPr>
        <w:t xml:space="preserve">Select one category per submission. Complete a separate form for each additional category.</w:t>
      </w:r>
    </w:p>
    <w:p>
      <w:pPr>
        <w:sectPr>
          <w:pgSz w:w="11906" w:h="16838" w:orient="portrait"/>
          <w:pgMar w:top="0" w:right="1003" w:bottom="700" w:left="1003" w:header="708" w:footer="708" w:gutter="0"/>
          <w:pgNumType/>
          <w:docGrid w:linePitch="360"/>
        </w:sectPr>
      </w:pP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1700"/>
        <w:gridCol w:w="8200"/>
      </w:tblGrid>
      <w:tr>
        <w:trPr>
          <w:cantSplit/>
          <w:trHeight w:val="1300" w:hRule="atLeast"/>
        </w:trPr>
        <w:tc>
          <w:tcPr>
            <w:tcW w:type="dxa" w:w="1700"/>
            <w:tcBorders>
              <w:top w:val="none" w:color="FFFFFF" w:sz="0"/>
              <w:left w:val="none" w:color="FFFFFF" w:sz="0"/>
              <w:bottom w:val="none" w:color="FFFFFF" w:sz="0"/>
              <w:right w:val="none" w:color="FFFFFF" w:sz="0"/>
            </w:tcBorders>
            <w:shd w:fill="E07B2E" w:color="auto" w:val="clear"/>
            <w:tcMar>
              <w:top w:type="dxa" w:w="80"/>
              <w:left w:type="dxa" w:w="120"/>
              <w:bottom w:type="dxa" w:w="80"/>
              <w:right w:type="dxa" w:w="120"/>
            </w:tcMar>
            <w:vAlign w:val="center"/>
          </w:tcPr>
          <w:p>
            <w:pPr>
              <w:spacing w:after="0" w:before="0"/>
              <w:jc w:val="center"/>
            </w:pPr>
            <w:r>
              <w:rPr>
                <w:b/>
                <w:bCs/>
                <w:color w:val="FFFFFF"/>
                <w:spacing w:val="60"/>
                <w:sz w:val="26"/>
                <w:szCs w:val="26"/>
              </w:rPr>
              <w:t xml:space="preserve">FORM 1</w:t>
            </w:r>
          </w:p>
        </w:tc>
        <w:tc>
          <w:tcPr>
            <w:tcW w:type="dxa" w:w="8200"/>
            <w:tcBorders>
              <w:top w:val="none" w:color="FFFFFF" w:sz="0"/>
              <w:left w:val="none" w:color="FFFFFF" w:sz="0"/>
              <w:bottom w:val="none" w:color="FFFFFF" w:sz="0"/>
              <w:right w:val="none" w:color="FFFFFF" w:sz="0"/>
            </w:tcBorders>
            <w:shd w:fill="12303F" w:color="auto" w:val="clear"/>
            <w:tcMar>
              <w:top w:type="dxa" w:w="220"/>
              <w:left w:type="dxa" w:w="300"/>
              <w:bottom w:type="dxa" w:w="220"/>
              <w:right w:type="dxa" w:w="300"/>
            </w:tcMar>
            <w:vAlign w:val="center"/>
          </w:tcPr>
          <w:p>
            <w:pPr>
              <w:spacing w:after="0" w:before="0"/>
            </w:pPr>
            <w:r>
              <w:rPr>
                <w:rFonts w:ascii="Georgia" w:cs="Georgia" w:eastAsia="Georgia" w:hAnsi="Georgia"/>
                <w:b/>
                <w:bCs/>
                <w:color w:val="FFFFFF"/>
                <w:spacing w:val="20"/>
                <w:sz w:val="36"/>
                <w:szCs w:val="36"/>
              </w:rPr>
              <w:t xml:space="preserve">ORGANISATION AWARDS</w:t>
            </w:r>
          </w:p>
          <w:p>
            <w:pPr>
              <w:spacing w:after="0" w:before="60"/>
            </w:pPr>
            <w:r>
              <w:rPr>
                <w:color w:val="D9E4E8"/>
                <w:sz w:val="19"/>
                <w:szCs w:val="19"/>
              </w:rPr>
              <w:t xml:space="preserve">For a company, organisation, workspace, project, product, platform or initiative. Self-nominations and nominations by others are accepted.</w:t>
            </w:r>
          </w:p>
        </w:tc>
      </w:tr>
    </w:tbl>
    <w:p>
      <w:pPr>
        <w:keepNext/>
        <w:spacing w:after="0" w:before="38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A</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CATEGORY SELECTION</w:t>
            </w:r>
          </w:p>
        </w:tc>
      </w:tr>
    </w:tbl>
    <w:p>
      <w:pPr>
        <w:keepNext/>
        <w:spacing w:after="0" w:before="14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Pr>
        <w:tc>
          <w:tcPr>
            <w:tcW w:type="dxa" w:w="9900"/>
            <w:tcBorders>
              <w:top w:val="single" w:color="DAD2C5" w:sz="4"/>
              <w:left w:val="single" w:color="E07B2E" w:sz="24"/>
              <w:bottom w:val="single" w:color="DAD2C5" w:sz="4"/>
              <w:right w:val="single" w:color="DAD2C5" w:sz="4"/>
            </w:tcBorders>
            <w:shd w:fill="F6F1E9" w:color="auto" w:val="clear"/>
            <w:tcMar>
              <w:top w:type="dxa" w:w="150"/>
              <w:left w:type="dxa" w:w="240"/>
              <w:bottom w:type="dxa" w:w="150"/>
              <w:right w:type="dxa" w:w="240"/>
            </w:tcMar>
          </w:tcPr>
          <w:p>
            <w:pPr>
              <w:spacing w:after="0" w:before="0" w:line="276"/>
            </w:pPr>
            <w:r>
              <w:rPr>
                <w:b w:val="false"/>
                <w:bCs w:val="false"/>
                <w:i/>
                <w:iCs/>
                <w:color w:val="23303A"/>
                <w:sz w:val="20"/>
                <w:szCs w:val="20"/>
              </w:rPr>
              <w:t xml:space="preserve">Select one category per submission. Complete a separate form for each additional category.</w:t>
            </w:r>
          </w:p>
        </w:tc>
      </w:tr>
    </w:tbl>
    <w:p>
      <w:pPr>
        <w:keepNext/>
        <w:pBdr>
          <w:left w:val="single" w:color="E07B2E" w:sz="30" w:space="8"/>
        </w:pBdr>
        <w:shd w:fill="F1EBE1" w:color="auto" w:val="clear"/>
        <w:spacing w:after="80" w:before="280"/>
        <w:ind w:left="120"/>
      </w:pPr>
      <w:r>
        <w:rPr>
          <w:b/>
          <w:bCs/>
          <w:color w:val="1B7A7B"/>
          <w:spacing w:val="50"/>
          <w:sz w:val="20"/>
          <w:szCs w:val="20"/>
        </w:rPr>
        <w:t xml:space="preserve">WORKSPACE BUSINESS &amp; MODELS</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700"/>
        <w:gridCol w:w="9200"/>
      </w:tblGrid>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  </w:t>
            </w:r>
            <w:r>
              <w:rPr>
                <w:b/>
                <w:bCs/>
                <w:color w:val="12303F"/>
                <w:sz w:val="21"/>
                <w:szCs w:val="21"/>
              </w:rPr>
              <w:t xml:space="preserve">Flexible Workspace Brand of the Year</w:t>
            </w:r>
          </w:p>
          <w:p>
            <w:pPr>
              <w:spacing w:after="0" w:before="30" w:line="264"/>
            </w:pPr>
            <w:r>
              <w:rPr>
                <w:color w:val="5F6B73"/>
                <w:sz w:val="18"/>
                <w:szCs w:val="18"/>
              </w:rPr>
              <w:t xml:space="preserve">Open to flexible workspace and coworking operators with an established presence in India. Recognises brands demonstrating a strong proposition, growth, innovation and customer experience.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2.  </w:t>
            </w:r>
            <w:r>
              <w:rPr>
                <w:b/>
                <w:bCs/>
                <w:color w:val="12303F"/>
                <w:sz w:val="21"/>
                <w:szCs w:val="21"/>
              </w:rPr>
              <w:t xml:space="preserve">Managed Workspace Provider of the Year</w:t>
            </w:r>
          </w:p>
          <w:p>
            <w:pPr>
              <w:spacing w:after="0" w:before="30" w:line="264"/>
            </w:pPr>
            <w:r>
              <w:rPr>
                <w:color w:val="5F6B73"/>
                <w:sz w:val="18"/>
                <w:szCs w:val="18"/>
              </w:rPr>
              <w:t xml:space="preserve">Open to managed workspace and managed office providers serving businesses and enterprises. Recognises flexible, scalable and high-quality workspace solutions.</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3.  </w:t>
            </w:r>
            <w:r>
              <w:rPr>
                <w:b/>
                <w:bCs/>
                <w:color w:val="12303F"/>
                <w:sz w:val="21"/>
                <w:szCs w:val="21"/>
              </w:rPr>
              <w:t xml:space="preserve">Emerging Workspace Brand of the Year</w:t>
            </w:r>
          </w:p>
          <w:p>
            <w:pPr>
              <w:spacing w:after="0" w:before="30" w:line="264"/>
            </w:pPr>
            <w:r>
              <w:rPr>
                <w:color w:val="5F6B73"/>
                <w:sz w:val="18"/>
                <w:szCs w:val="18"/>
              </w:rPr>
              <w:t xml:space="preserve">Open to emerging workspace brands with a market presence. Recognises a differentiated proposition, growth potential and a fresh approach to workspace.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4.  </w:t>
            </w:r>
            <w:r>
              <w:rPr>
                <w:b/>
                <w:bCs/>
                <w:color w:val="12303F"/>
                <w:sz w:val="21"/>
                <w:szCs w:val="21"/>
              </w:rPr>
              <w:t xml:space="preserve">Enterprise Workspace Solution of the Year</w:t>
            </w:r>
          </w:p>
          <w:p>
            <w:pPr>
              <w:spacing w:after="0" w:before="30" w:line="264"/>
            </w:pPr>
            <w:r>
              <w:rPr>
                <w:color w:val="5F6B73"/>
                <w:sz w:val="18"/>
                <w:szCs w:val="18"/>
              </w:rPr>
              <w:t xml:space="preserve">Open to organisations providing workspace solutions for large businesses and enterprises. Recognises solutions addressing workplace needs at scale.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5.  </w:t>
            </w:r>
            <w:r>
              <w:rPr>
                <w:b/>
                <w:bCs/>
                <w:color w:val="12303F"/>
                <w:sz w:val="21"/>
                <w:szCs w:val="21"/>
              </w:rPr>
              <w:t xml:space="preserve">GCC Workspace Strategy of the Year</w:t>
            </w:r>
          </w:p>
          <w:p>
            <w:pPr>
              <w:spacing w:after="0" w:before="30" w:line="264"/>
            </w:pPr>
            <w:r>
              <w:rPr>
                <w:color w:val="5F6B73"/>
                <w:sz w:val="18"/>
                <w:szCs w:val="18"/>
              </w:rPr>
              <w:t xml:space="preserve">Open to Global Capability Centres and organisations responsible for their workplace strategy. Recognises a distinctive approach to workspace for GCC operations.</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6.  </w:t>
            </w:r>
            <w:r>
              <w:rPr>
                <w:b/>
                <w:bCs/>
                <w:color w:val="12303F"/>
                <w:sz w:val="21"/>
                <w:szCs w:val="21"/>
              </w:rPr>
              <w:t xml:space="preserve">Most Innovative Workspace Concept</w:t>
            </w:r>
          </w:p>
          <w:p>
            <w:pPr>
              <w:spacing w:after="0" w:before="30" w:line="264"/>
            </w:pPr>
            <w:r>
              <w:rPr>
                <w:color w:val="5F6B73"/>
                <w:sz w:val="18"/>
                <w:szCs w:val="18"/>
              </w:rPr>
              <w:t xml:space="preserve">Open to workspace operators, occupiers, developers and organisations with a distinctive concept. Recognises a new approach to how workspace is designed, delivered or experienced.</w:t>
            </w:r>
          </w:p>
        </w:tc>
      </w:tr>
    </w:tbl>
    <w:p>
      <w:pPr>
        <w:keepNext/>
        <w:pBdr>
          <w:left w:val="single" w:color="E07B2E" w:sz="30" w:space="8"/>
        </w:pBdr>
        <w:shd w:fill="F1EBE1" w:color="auto" w:val="clear"/>
        <w:spacing w:after="80" w:before="280"/>
        <w:ind w:left="120"/>
      </w:pPr>
      <w:r>
        <w:rPr>
          <w:b/>
          <w:bCs/>
          <w:color w:val="1B7A7B"/>
          <w:spacing w:val="50"/>
          <w:sz w:val="20"/>
          <w:szCs w:val="20"/>
        </w:rPr>
        <w:t xml:space="preserve">DESIGN &amp; EXPERIENCE</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700"/>
        <w:gridCol w:w="9200"/>
      </w:tblGrid>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7.  </w:t>
            </w:r>
            <w:r>
              <w:rPr>
                <w:b/>
                <w:bCs/>
                <w:color w:val="12303F"/>
                <w:sz w:val="21"/>
                <w:szCs w:val="21"/>
              </w:rPr>
              <w:t xml:space="preserve">Workspace Architecture of the Year</w:t>
            </w:r>
          </w:p>
          <w:p>
            <w:pPr>
              <w:spacing w:after="0" w:before="30" w:line="264"/>
            </w:pPr>
            <w:r>
              <w:rPr>
                <w:color w:val="5F6B73"/>
                <w:sz w:val="18"/>
                <w:szCs w:val="18"/>
              </w:rPr>
              <w:t xml:space="preserve">Open to architects and architecture firms with completed workspace projects. Recognises distinctive, functional and future-ready work environments.</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8.  </w:t>
            </w:r>
            <w:r>
              <w:rPr>
                <w:b/>
                <w:bCs/>
                <w:color w:val="12303F"/>
                <w:sz w:val="21"/>
                <w:szCs w:val="21"/>
              </w:rPr>
              <w:t xml:space="preserve">Workspace Interior &amp; Fit-Out of the Year</w:t>
            </w:r>
          </w:p>
          <w:p>
            <w:pPr>
              <w:spacing w:after="0" w:before="30" w:line="264"/>
            </w:pPr>
            <w:r>
              <w:rPr>
                <w:color w:val="5F6B73"/>
                <w:sz w:val="18"/>
                <w:szCs w:val="18"/>
              </w:rPr>
              <w:t xml:space="preserve">Open to interior designers, design firms, fit-out companies, operators and occupiers with completed workspace projects. Recognises strong interior planning and execution.</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9.  </w:t>
            </w:r>
            <w:r>
              <w:rPr>
                <w:b/>
                <w:bCs/>
                <w:color w:val="12303F"/>
                <w:sz w:val="21"/>
                <w:szCs w:val="21"/>
              </w:rPr>
              <w:t xml:space="preserve">Adaptive Workspace Design of the Year</w:t>
            </w:r>
          </w:p>
          <w:p>
            <w:pPr>
              <w:spacing w:after="0" w:before="30" w:line="264"/>
            </w:pPr>
            <w:r>
              <w:rPr>
                <w:color w:val="5F6B73"/>
                <w:sz w:val="18"/>
                <w:szCs w:val="18"/>
              </w:rPr>
              <w:t xml:space="preserve">Open to architects, designers, operators and occupiers with workspace designed for flexibility or reconfiguration. Recognises spaces that adapt to changing business and user needs.</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10.  </w:t>
            </w:r>
            <w:r>
              <w:rPr>
                <w:b/>
                <w:bCs/>
                <w:color w:val="12303F"/>
                <w:sz w:val="21"/>
                <w:szCs w:val="21"/>
              </w:rPr>
              <w:t xml:space="preserve">Workspace Experience of the Year</w:t>
            </w:r>
          </w:p>
          <w:p>
            <w:pPr>
              <w:spacing w:after="0" w:before="30" w:line="264"/>
            </w:pPr>
            <w:r>
              <w:rPr>
                <w:color w:val="5F6B73"/>
                <w:sz w:val="18"/>
                <w:szCs w:val="18"/>
              </w:rPr>
              <w:t xml:space="preserve">Open to workspace operators and corporate occupiers. Recognises an end-to-end experience that improves how people use and interact with the workplace.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11.  </w:t>
            </w:r>
            <w:r>
              <w:rPr>
                <w:b/>
                <w:bCs/>
                <w:color w:val="12303F"/>
                <w:sz w:val="21"/>
                <w:szCs w:val="21"/>
              </w:rPr>
              <w:t xml:space="preserve">Employee Experience Initiative of the Year</w:t>
            </w:r>
          </w:p>
          <w:p>
            <w:pPr>
              <w:spacing w:after="0" w:before="30" w:line="264"/>
            </w:pPr>
            <w:r>
              <w:rPr>
                <w:color w:val="5F6B73"/>
                <w:sz w:val="18"/>
                <w:szCs w:val="18"/>
              </w:rPr>
              <w:t xml:space="preserve">Open to organisations that have implemented an employee experience initiative. Recognises work that improves engagement, productivity, wellbeing or workplace experience.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12.  </w:t>
            </w:r>
            <w:r>
              <w:rPr>
                <w:b/>
                <w:bCs/>
                <w:color w:val="12303F"/>
                <w:sz w:val="21"/>
                <w:szCs w:val="21"/>
              </w:rPr>
              <w:t xml:space="preserve">Community-Centric Workspace of the Year</w:t>
            </w:r>
          </w:p>
          <w:p>
            <w:pPr>
              <w:spacing w:after="0" w:before="30" w:line="264"/>
            </w:pPr>
            <w:r>
              <w:rPr>
                <w:color w:val="5F6B73"/>
                <w:sz w:val="18"/>
                <w:szCs w:val="18"/>
              </w:rPr>
              <w:t xml:space="preserve">Open to workspace operators and occupiers with a community-led approach. Recognises workspaces that foster engagement, connection and a sense of community.</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13.  </w:t>
            </w:r>
            <w:r>
              <w:rPr>
                <w:b/>
                <w:bCs/>
                <w:color w:val="12303F"/>
                <w:sz w:val="21"/>
                <w:szCs w:val="21"/>
              </w:rPr>
              <w:t xml:space="preserve">Wellness &amp; Wellbeing in Workspace</w:t>
            </w:r>
          </w:p>
          <w:p>
            <w:pPr>
              <w:spacing w:after="0" w:before="30" w:line="264"/>
            </w:pPr>
            <w:r>
              <w:rPr>
                <w:color w:val="5F6B73"/>
                <w:sz w:val="18"/>
                <w:szCs w:val="18"/>
              </w:rPr>
              <w:t xml:space="preserve">Open to operators, occupiers, developers, designers and organisations integrating wellbeing into workspace. Recognises approaches supporting users’ physical and mental wellbeing.</w:t>
            </w:r>
          </w:p>
        </w:tc>
      </w:tr>
    </w:tbl>
    <w:p>
      <w:pPr>
        <w:keepNext/>
        <w:pBdr>
          <w:left w:val="single" w:color="E07B2E" w:sz="30" w:space="8"/>
        </w:pBdr>
        <w:shd w:fill="F1EBE1" w:color="auto" w:val="clear"/>
        <w:spacing w:after="80" w:before="280"/>
        <w:ind w:left="120"/>
      </w:pPr>
      <w:r>
        <w:rPr>
          <w:b/>
          <w:bCs/>
          <w:color w:val="1B7A7B"/>
          <w:spacing w:val="50"/>
          <w:sz w:val="20"/>
          <w:szCs w:val="20"/>
        </w:rPr>
        <w:t xml:space="preserve">TECHNOLOGY &amp; INNOVATION</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700"/>
        <w:gridCol w:w="9200"/>
      </w:tblGrid>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14.  </w:t>
            </w:r>
            <w:r>
              <w:rPr>
                <w:b/>
                <w:bCs/>
                <w:color w:val="12303F"/>
                <w:sz w:val="21"/>
                <w:szCs w:val="21"/>
              </w:rPr>
              <w:t xml:space="preserve">AI Innovation in Workspace</w:t>
            </w:r>
          </w:p>
          <w:p>
            <w:pPr>
              <w:spacing w:after="0" w:before="30" w:line="264"/>
            </w:pPr>
            <w:r>
              <w:rPr>
                <w:color w:val="5F6B73"/>
                <w:sz w:val="18"/>
                <w:szCs w:val="18"/>
              </w:rPr>
              <w:t xml:space="preserve">Open to technology companies, operators, occupiers and solution providers using AI in workspace. Recognises applications improving operations, experience, efficiency or decision-making.</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15.  </w:t>
            </w:r>
            <w:r>
              <w:rPr>
                <w:b/>
                <w:bCs/>
                <w:color w:val="12303F"/>
                <w:sz w:val="21"/>
                <w:szCs w:val="21"/>
              </w:rPr>
              <w:t xml:space="preserve">PropTech Solution for Workspaces</w:t>
            </w:r>
          </w:p>
          <w:p>
            <w:pPr>
              <w:spacing w:after="0" w:before="30" w:line="264"/>
            </w:pPr>
            <w:r>
              <w:rPr>
                <w:color w:val="5F6B73"/>
                <w:sz w:val="18"/>
                <w:szCs w:val="18"/>
              </w:rPr>
              <w:t xml:space="preserve">Open to PropTech and technology providers with solutions used in workspace or commercial real estate. Recognises technology addressing a clear workspace or real estate need.</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16.  </w:t>
            </w:r>
            <w:r>
              <w:rPr>
                <w:b/>
                <w:bCs/>
                <w:color w:val="12303F"/>
                <w:sz w:val="21"/>
                <w:szCs w:val="21"/>
              </w:rPr>
              <w:t xml:space="preserve">Smart Workspace &amp; IoT Innovation</w:t>
            </w:r>
          </w:p>
          <w:p>
            <w:pPr>
              <w:spacing w:after="0" w:before="30" w:line="264"/>
            </w:pPr>
            <w:r>
              <w:rPr>
                <w:color w:val="5F6B73"/>
                <w:sz w:val="18"/>
                <w:szCs w:val="18"/>
              </w:rPr>
              <w:t xml:space="preserve">Open to technology providers, operators, occupiers and smart-building solution providers. Recognises connected technologies improving management, efficiency, safety or user experience.</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17.  </w:t>
            </w:r>
            <w:r>
              <w:rPr>
                <w:b/>
                <w:bCs/>
                <w:color w:val="12303F"/>
                <w:sz w:val="21"/>
                <w:szCs w:val="21"/>
              </w:rPr>
              <w:t xml:space="preserve">Digital Workspace Experience of the Year</w:t>
            </w:r>
          </w:p>
          <w:p>
            <w:pPr>
              <w:spacing w:after="0" w:before="30" w:line="264"/>
            </w:pPr>
            <w:r>
              <w:rPr>
                <w:color w:val="5F6B73"/>
                <w:sz w:val="18"/>
                <w:szCs w:val="18"/>
              </w:rPr>
              <w:t xml:space="preserve">Open to technology providers, workspace operators and corporate occupiers. Recognises digital platforms or tools making the workplace more connected and user-friendly.</w:t>
            </w:r>
          </w:p>
        </w:tc>
      </w:tr>
    </w:tbl>
    <w:p>
      <w:pPr>
        <w:keepNext/>
        <w:pBdr>
          <w:left w:val="single" w:color="E07B2E" w:sz="30" w:space="8"/>
        </w:pBdr>
        <w:shd w:fill="F1EBE1" w:color="auto" w:val="clear"/>
        <w:spacing w:after="80" w:before="280"/>
        <w:ind w:left="120"/>
      </w:pPr>
      <w:r>
        <w:rPr>
          <w:b/>
          <w:bCs/>
          <w:color w:val="1B7A7B"/>
          <w:spacing w:val="50"/>
          <w:sz w:val="20"/>
          <w:szCs w:val="20"/>
        </w:rPr>
        <w:t xml:space="preserve">SUSTAINABILITY &amp; IMPACT</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700"/>
        <w:gridCol w:w="9200"/>
      </w:tblGrid>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18.  </w:t>
            </w:r>
            <w:r>
              <w:rPr>
                <w:b/>
                <w:bCs/>
                <w:color w:val="12303F"/>
                <w:sz w:val="21"/>
                <w:szCs w:val="21"/>
              </w:rPr>
              <w:t xml:space="preserve">Sustainable Workspace of the Year</w:t>
            </w:r>
          </w:p>
          <w:p>
            <w:pPr>
              <w:spacing w:after="0" w:before="30" w:line="264"/>
            </w:pPr>
            <w:r>
              <w:rPr>
                <w:color w:val="5F6B73"/>
                <w:sz w:val="18"/>
                <w:szCs w:val="18"/>
              </w:rPr>
              <w:t xml:space="preserve">Open to operators, occupiers, developers, architects and designers with a completed workspace project or initiative. Recognises sustainability integrated into design and operations.</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19.  </w:t>
            </w:r>
            <w:r>
              <w:rPr>
                <w:b/>
                <w:bCs/>
                <w:color w:val="12303F"/>
                <w:sz w:val="21"/>
                <w:szCs w:val="21"/>
              </w:rPr>
              <w:t xml:space="preserve">Energy Efficiency Initiative of the Year</w:t>
            </w:r>
          </w:p>
          <w:p>
            <w:pPr>
              <w:spacing w:after="0" w:before="30" w:line="264"/>
            </w:pPr>
            <w:r>
              <w:rPr>
                <w:color w:val="5F6B73"/>
                <w:sz w:val="18"/>
                <w:szCs w:val="18"/>
              </w:rPr>
              <w:t xml:space="preserve">Open to occupiers, operators, developers and solution providers implementing workspace energy initiatives. Recognises approaches improving energy performance and reducing consumption.</w:t>
            </w:r>
          </w:p>
        </w:tc>
      </w:tr>
      <w:tr>
        <w:trPr>
          <w:cantSplit/>
        </w:trPr>
        <w:tc>
          <w:tcPr>
            <w:tcW w:type="dxa" w:w="700"/>
            <w:tcBorders>
              <w:top w:val="none" w:color="FFFFFF" w:sz="0"/>
              <w:left w:val="none" w:color="FFFFFF" w:sz="0"/>
              <w:bottom w:val="single" w:color="DAD2C5" w:sz="4"/>
              <w:right w:val="none" w:color="FFFFFF" w:sz="0"/>
            </w:tcBorders>
            <w:tcMar>
              <w:top w:type="dxa" w:w="110"/>
              <w:left w:type="dxa" w:w="160"/>
              <w:bottom w:type="dxa" w:w="110"/>
              <w:right w:type="dxa" w:w="120"/>
            </w:tcMar>
          </w:tcPr>
          <w:p>
            <w:pPr>
              <w:spacing w:after="0" w:before="0"/>
            </w:pPr>
            <w:r>
              <w:rPr>
                <w:color w:val="1B7A7B"/>
                <w:sz w:val="30"/>
                <w:szCs w:val="30"/>
              </w:rPr>
              <w:t xml:space="preserve">☐</w:t>
            </w:r>
          </w:p>
        </w:tc>
        <w:tc>
          <w:tcPr>
            <w:tcW w:type="dxa" w:w="9200"/>
            <w:tcBorders>
              <w:top w:val="none" w:color="FFFFFF" w:sz="0"/>
              <w:left w:val="none" w:color="FFFFFF" w:sz="0"/>
              <w:bottom w:val="single" w:color="DAD2C5" w:sz="4"/>
              <w:right w:val="none" w:color="FFFFFF" w:sz="0"/>
            </w:tcBorders>
            <w:tcMar>
              <w:top w:type="dxa" w:w="110"/>
              <w:left w:type="dxa" w:w="120"/>
              <w:bottom w:type="dxa" w:w="110"/>
              <w:right w:type="dxa" w:w="120"/>
            </w:tcMar>
          </w:tcPr>
          <w:p>
            <w:pPr>
              <w:spacing w:after="0" w:before="0"/>
            </w:pPr>
            <w:r>
              <w:rPr>
                <w:b/>
                <w:bCs/>
                <w:color w:val="E07B2E"/>
                <w:sz w:val="21"/>
                <w:szCs w:val="21"/>
              </w:rPr>
              <w:t xml:space="preserve">20.  </w:t>
            </w:r>
            <w:r>
              <w:rPr>
                <w:b/>
                <w:bCs/>
                <w:color w:val="12303F"/>
                <w:sz w:val="21"/>
                <w:szCs w:val="21"/>
              </w:rPr>
              <w:t xml:space="preserve">Green Workspace Innovation of the Year</w:t>
            </w:r>
          </w:p>
          <w:p>
            <w:pPr>
              <w:spacing w:after="0" w:before="30" w:line="264"/>
            </w:pPr>
            <w:r>
              <w:rPr>
                <w:color w:val="5F6B73"/>
                <w:sz w:val="18"/>
                <w:szCs w:val="18"/>
              </w:rPr>
              <w:t xml:space="preserve">Open to organisations implementing an innovative environmental approach in workspace. Recognises ideas or solutions contributing to greener, resource-efficient workplaces.</w:t>
            </w:r>
          </w:p>
        </w:tc>
      </w:tr>
    </w:tbl>
    <w:p>
      <w:pPr>
        <w:keepNext/>
        <w:spacing w:after="0" w:before="38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B</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ORGANISATION &amp; CONTACT DETAILS</w:t>
            </w:r>
          </w:p>
        </w:tc>
      </w:tr>
    </w:tbl>
    <w:p>
      <w:pPr>
        <w:keepNext/>
        <w:spacing w:after="0" w:before="140"/>
      </w:pPr>
      <w:r>
        <w:rPr>
          <w:color w:val="23303A"/>
          <w:sz w:val="4"/>
          <w:szCs w:val="4"/>
        </w:rPr>
        <w:t xml:space="preserve"> </w:t>
      </w:r>
    </w:p>
    <w:p>
      <w:pPr>
        <w:keepNext/>
        <w:spacing w:after="80" w:before="240"/>
      </w:pPr>
      <w:r>
        <w:rPr>
          <w:b/>
          <w:bCs/>
          <w:color w:val="1B7A7B"/>
          <w:spacing w:val="50"/>
          <w:sz w:val="19"/>
          <w:szCs w:val="19"/>
        </w:rPr>
        <w:t xml:space="preserve">1. NOMINEE DETAILS</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3000"/>
        <w:gridCol w:w="6900"/>
      </w:tblGrid>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Full Name of Nominee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Current Designation</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Organization/Institution Name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Work Address</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City &amp; State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Website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Nominee’s Email</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Nominee’s Phone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bl>
    <w:p>
      <w:pPr>
        <w:keepNext/>
        <w:spacing w:after="80" w:before="240"/>
      </w:pPr>
      <w:r>
        <w:rPr>
          <w:b/>
          <w:bCs/>
          <w:color w:val="1B7A7B"/>
          <w:spacing w:val="50"/>
          <w:sz w:val="19"/>
          <w:szCs w:val="19"/>
        </w:rPr>
        <w:t xml:space="preserve">2. NOMINATOR DETAILS</w:t>
      </w:r>
    </w:p>
    <w:p>
      <w:pPr>
        <w:spacing w:after="80" w:before="60"/>
      </w:pPr>
      <w:r>
        <w:rPr>
          <w:i/>
          <w:iCs/>
          <w:color w:val="5F6B73"/>
          <w:sz w:val="18"/>
          <w:szCs w:val="18"/>
        </w:rPr>
        <w:t xml:space="preserve">(If self-nomination, write “Self” in the name field)</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3000"/>
        <w:gridCol w:w="6900"/>
      </w:tblGrid>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Your Full Name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Your Designation</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Your Organization</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Your Email</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Your Phone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bl>
    <w:p>
      <w:pPr>
        <w:keepNext/>
        <w:spacing w:after="0" w:before="38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C</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NOMINATION DETAILS</w:t>
            </w:r>
          </w:p>
        </w:tc>
      </w:tr>
    </w:tbl>
    <w:p>
      <w:pPr>
        <w:keepNext/>
        <w:spacing w:after="0" w:before="140"/>
      </w:pPr>
      <w:r>
        <w:rPr>
          <w:color w:val="23303A"/>
          <w:sz w:val="4"/>
          <w:szCs w:val="4"/>
        </w:rPr>
        <w:t xml:space="preserve"> </w:t>
      </w:r>
    </w:p>
    <w:p>
      <w:pPr>
        <w:keepNext/>
        <w:spacing w:after="50" w:before="320"/>
        <w:ind w:left="0"/>
      </w:pPr>
      <w:r>
        <w:rPr>
          <w:b/>
          <w:bCs/>
          <w:color w:val="E07B2E"/>
          <w:sz w:val="22"/>
          <w:szCs w:val="22"/>
        </w:rPr>
        <w:t xml:space="preserve">Q1</w:t>
      </w:r>
      <w:r>
        <w:rPr>
          <w:color w:val="23303A"/>
          <w:sz w:val="20"/>
          <w:szCs w:val="20"/>
        </w:rPr>
        <w:t xml:space="preserve">   </w:t>
      </w:r>
      <w:r>
        <w:rPr>
          <w:b/>
          <w:bCs/>
          <w:color w:val="12303F"/>
          <w:sz w:val="22"/>
          <w:szCs w:val="22"/>
        </w:rPr>
        <w:t xml:space="preserve">Briefly describe the organisation, project or initiative.</w:t>
      </w:r>
    </w:p>
    <w:p>
      <w:pPr>
        <w:keepNext/>
        <w:spacing w:after="20" w:before="0"/>
      </w:pPr>
      <w:r>
        <w:rPr>
          <w:b/>
          <w:bCs/>
          <w:color w:val="12303F"/>
          <w:spacing w:val="20"/>
          <w:sz w:val="16"/>
          <w:szCs w:val="16"/>
          <w:shd w:fill="FCEBDD" w:color="auto" w:val="clear"/>
        </w:rPr>
        <w:t xml:space="preserve"> SUGGESTED LENGTH: 100–150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50" w:before="320"/>
        <w:ind w:left="0"/>
      </w:pPr>
      <w:r>
        <w:rPr>
          <w:b/>
          <w:bCs/>
          <w:color w:val="E07B2E"/>
          <w:sz w:val="22"/>
          <w:szCs w:val="22"/>
        </w:rPr>
        <w:t xml:space="preserve">Q2</w:t>
      </w:r>
      <w:r>
        <w:rPr>
          <w:color w:val="23303A"/>
          <w:sz w:val="20"/>
          <w:szCs w:val="20"/>
        </w:rPr>
        <w:t xml:space="preserve">   </w:t>
      </w:r>
      <w:r>
        <w:rPr>
          <w:b/>
          <w:bCs/>
          <w:color w:val="12303F"/>
          <w:sz w:val="22"/>
          <w:szCs w:val="22"/>
        </w:rPr>
        <w:t xml:space="preserve">What workspace need, challenge or opportunity does it address?</w:t>
      </w:r>
    </w:p>
    <w:p>
      <w:pPr>
        <w:keepNext/>
        <w:spacing w:after="50" w:before="0"/>
      </w:pPr>
      <w:r>
        <w:rPr>
          <w:i/>
          <w:iCs/>
          <w:color w:val="5F6B73"/>
          <w:sz w:val="19"/>
          <w:szCs w:val="19"/>
        </w:rPr>
        <w:t xml:space="preserve">Explain the context and why the work was undertaken.</w:t>
      </w:r>
    </w:p>
    <w:p>
      <w:pPr>
        <w:keepNext/>
        <w:spacing w:after="20" w:before="0"/>
      </w:pPr>
      <w:r>
        <w:rPr>
          <w:b/>
          <w:bCs/>
          <w:color w:val="12303F"/>
          <w:spacing w:val="20"/>
          <w:sz w:val="16"/>
          <w:szCs w:val="16"/>
          <w:shd w:fill="FCEBDD" w:color="auto" w:val="clear"/>
        </w:rPr>
        <w:t xml:space="preserve"> MAX 500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50" w:before="320"/>
        <w:ind w:left="0"/>
      </w:pPr>
      <w:r>
        <w:rPr>
          <w:b/>
          <w:bCs/>
          <w:color w:val="E07B2E"/>
          <w:sz w:val="22"/>
          <w:szCs w:val="22"/>
        </w:rPr>
        <w:t xml:space="preserve">Q3</w:t>
      </w:r>
      <w:r>
        <w:rPr>
          <w:color w:val="23303A"/>
          <w:sz w:val="20"/>
          <w:szCs w:val="20"/>
        </w:rPr>
        <w:t xml:space="preserve">   </w:t>
      </w:r>
      <w:r>
        <w:rPr>
          <w:b/>
          <w:bCs/>
          <w:color w:val="12303F"/>
          <w:sz w:val="22"/>
          <w:szCs w:val="22"/>
        </w:rPr>
        <w:t xml:space="preserve">Describe the solution, approach or initiative.</w:t>
      </w:r>
    </w:p>
    <w:p>
      <w:pPr>
        <w:keepNext/>
        <w:spacing w:after="50" w:before="0"/>
      </w:pPr>
      <w:r>
        <w:rPr>
          <w:i/>
          <w:iCs/>
          <w:color w:val="5F6B73"/>
          <w:sz w:val="19"/>
          <w:szCs w:val="19"/>
        </w:rPr>
        <w:t xml:space="preserve">What was introduced, changed or delivered?</w:t>
      </w:r>
    </w:p>
    <w:p>
      <w:pPr>
        <w:keepNext/>
        <w:spacing w:after="20" w:before="0"/>
      </w:pPr>
      <w:r>
        <w:rPr>
          <w:b/>
          <w:bCs/>
          <w:color w:val="12303F"/>
          <w:spacing w:val="20"/>
          <w:sz w:val="16"/>
          <w:szCs w:val="16"/>
          <w:shd w:fill="FCEBDD" w:color="auto" w:val="clear"/>
        </w:rPr>
        <w:t xml:space="preserve"> MAX 500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50" w:before="320"/>
        <w:ind w:left="0"/>
      </w:pPr>
      <w:r>
        <w:rPr>
          <w:b/>
          <w:bCs/>
          <w:color w:val="E07B2E"/>
          <w:sz w:val="22"/>
          <w:szCs w:val="22"/>
        </w:rPr>
        <w:t xml:space="preserve">Q4</w:t>
      </w:r>
      <w:r>
        <w:rPr>
          <w:color w:val="23303A"/>
          <w:sz w:val="20"/>
          <w:szCs w:val="20"/>
        </w:rPr>
        <w:t xml:space="preserve">   </w:t>
      </w:r>
      <w:r>
        <w:rPr>
          <w:b/>
          <w:bCs/>
          <w:color w:val="12303F"/>
          <w:sz w:val="22"/>
          <w:szCs w:val="22"/>
        </w:rPr>
        <w:t xml:space="preserve">What makes this entry distinctive or innovative?</w:t>
      </w:r>
    </w:p>
    <w:p>
      <w:pPr>
        <w:keepNext/>
        <w:spacing w:after="50" w:before="0"/>
      </w:pPr>
      <w:r>
        <w:rPr>
          <w:i/>
          <w:iCs/>
          <w:color w:val="5F6B73"/>
          <w:sz w:val="19"/>
          <w:szCs w:val="19"/>
        </w:rPr>
        <w:t xml:space="preserve">Highlight features or approaches that set it apart.</w:t>
      </w:r>
    </w:p>
    <w:p>
      <w:pPr>
        <w:keepNext/>
        <w:spacing w:after="20" w:before="0"/>
      </w:pPr>
      <w:r>
        <w:rPr>
          <w:b/>
          <w:bCs/>
          <w:color w:val="12303F"/>
          <w:spacing w:val="20"/>
          <w:sz w:val="16"/>
          <w:szCs w:val="16"/>
          <w:shd w:fill="FCEBDD" w:color="auto" w:val="clear"/>
        </w:rPr>
        <w:t xml:space="preserve"> MAX 500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50" w:before="320"/>
        <w:ind w:left="0"/>
      </w:pPr>
      <w:r>
        <w:rPr>
          <w:b/>
          <w:bCs/>
          <w:color w:val="E07B2E"/>
          <w:sz w:val="22"/>
          <w:szCs w:val="22"/>
        </w:rPr>
        <w:t xml:space="preserve">Q5</w:t>
      </w:r>
      <w:r>
        <w:rPr>
          <w:color w:val="23303A"/>
          <w:sz w:val="20"/>
          <w:szCs w:val="20"/>
        </w:rPr>
        <w:t xml:space="preserve">   </w:t>
      </w:r>
      <w:r>
        <w:rPr>
          <w:b/>
          <w:bCs/>
          <w:color w:val="12303F"/>
          <w:sz w:val="22"/>
          <w:szCs w:val="22"/>
        </w:rPr>
        <w:t xml:space="preserve">What outcomes or impact have been achieved?</w:t>
      </w:r>
    </w:p>
    <w:p>
      <w:pPr>
        <w:keepNext/>
        <w:spacing w:after="50" w:before="0"/>
      </w:pPr>
      <w:r>
        <w:rPr>
          <w:i/>
          <w:iCs/>
          <w:color w:val="5F6B73"/>
          <w:sz w:val="19"/>
          <w:szCs w:val="19"/>
        </w:rPr>
        <w:t xml:space="preserve">Include relevant results, examples or measurable outcomes where available.</w:t>
      </w:r>
    </w:p>
    <w:p>
      <w:pPr>
        <w:keepNext/>
        <w:spacing w:after="20" w:before="0"/>
      </w:pPr>
      <w:r>
        <w:rPr>
          <w:b/>
          <w:bCs/>
          <w:color w:val="12303F"/>
          <w:spacing w:val="20"/>
          <w:sz w:val="16"/>
          <w:szCs w:val="16"/>
          <w:shd w:fill="FCEBDD" w:color="auto" w:val="clear"/>
        </w:rPr>
        <w:t xml:space="preserve"> MAX 500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50" w:before="320"/>
        <w:ind w:left="0"/>
      </w:pPr>
      <w:r>
        <w:rPr>
          <w:b/>
          <w:bCs/>
          <w:color w:val="E07B2E"/>
          <w:sz w:val="22"/>
          <w:szCs w:val="22"/>
        </w:rPr>
        <w:t xml:space="preserve">Q6</w:t>
      </w:r>
      <w:r>
        <w:rPr>
          <w:color w:val="23303A"/>
          <w:sz w:val="20"/>
          <w:szCs w:val="20"/>
        </w:rPr>
        <w:t xml:space="preserve">   </w:t>
      </w:r>
      <w:r>
        <w:rPr>
          <w:b/>
          <w:bCs/>
          <w:color w:val="12303F"/>
          <w:sz w:val="22"/>
          <w:szCs w:val="22"/>
        </w:rPr>
        <w:t xml:space="preserve">What are the future plans or potential?</w:t>
      </w:r>
    </w:p>
    <w:p>
      <w:pPr>
        <w:keepNext/>
        <w:spacing w:after="20" w:before="0"/>
      </w:pPr>
      <w:r>
        <w:rPr>
          <w:b/>
          <w:bCs/>
          <w:color w:val="12303F"/>
          <w:spacing w:val="20"/>
          <w:sz w:val="16"/>
          <w:szCs w:val="16"/>
          <w:shd w:fill="FCEBDD" w:color="auto" w:val="clear"/>
        </w:rPr>
        <w:t xml:space="preserve"> MAX 200 WORDS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spacing w:after="0" w:before="38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D</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DOWNLOAD, FILL &amp; UPLOAD THE PPT</w:t>
            </w:r>
            <w:r>
              <w:rPr>
                <w:color w:val="23303A"/>
                <w:sz w:val="20"/>
                <w:szCs w:val="20"/>
              </w:rPr>
              <w:t xml:space="preserve">     </w:t>
            </w:r>
            <w:r>
              <w:rPr>
                <w:b/>
                <w:bCs/>
                <w:color w:val="12303F"/>
                <w:spacing w:val="20"/>
                <w:sz w:val="16"/>
                <w:szCs w:val="16"/>
                <w:shd w:fill="F2C9A5" w:color="auto" w:val="clear"/>
              </w:rPr>
              <w:t xml:space="preserve"> MANDATORY </w:t>
            </w:r>
          </w:p>
        </w:tc>
      </w:tr>
    </w:tbl>
    <w:p>
      <w:pPr>
        <w:keepNext/>
        <w:spacing w:after="0" w:before="14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Pr>
        <w:tc>
          <w:tcPr>
            <w:tcW w:type="dxa" w:w="9900"/>
            <w:tcBorders>
              <w:top w:val="single" w:color="DAD2C5" w:sz="4"/>
              <w:left w:val="single" w:color="E07B2E" w:sz="24"/>
              <w:bottom w:val="single" w:color="DAD2C5" w:sz="4"/>
              <w:right w:val="single" w:color="DAD2C5" w:sz="4"/>
            </w:tcBorders>
            <w:shd w:fill="FCEBDD" w:color="auto" w:val="clear"/>
            <w:tcMar>
              <w:top w:type="dxa" w:w="150"/>
              <w:left w:type="dxa" w:w="240"/>
              <w:bottom w:type="dxa" w:w="150"/>
              <w:right w:type="dxa" w:w="240"/>
            </w:tcMar>
          </w:tcPr>
          <w:p>
            <w:pPr>
              <w:spacing w:after="0" w:before="0" w:line="276"/>
            </w:pPr>
            <w:r>
              <w:rPr>
                <w:b/>
                <w:bCs/>
                <w:i w:val="false"/>
                <w:iCs w:val="false"/>
                <w:color w:val="12303F"/>
                <w:sz w:val="20"/>
                <w:szCs w:val="20"/>
              </w:rPr>
              <w:t xml:space="preserve">Download the PPT template, fill it in and upload it with your nomination. This step is mandatory for every submission.</w:t>
            </w:r>
          </w:p>
        </w:tc>
      </w:tr>
    </w:tbl>
    <w:p>
      <w:pPr>
        <w:keepNext/>
        <w:spacing w:after="0" w:before="38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E</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SUPPORTING MATERIAL</w:t>
            </w:r>
            <w:r>
              <w:rPr>
                <w:color w:val="23303A"/>
                <w:sz w:val="20"/>
                <w:szCs w:val="20"/>
              </w:rPr>
              <w:t xml:space="preserve">     </w:t>
            </w:r>
            <w:r>
              <w:rPr>
                <w:b/>
                <w:bCs/>
                <w:color w:val="12303F"/>
                <w:spacing w:val="20"/>
                <w:sz w:val="16"/>
                <w:szCs w:val="16"/>
                <w:shd w:fill="F2C9A5" w:color="auto" w:val="clear"/>
              </w:rPr>
              <w:t xml:space="preserve"> OPTIONAL BUT HIGHLY RECOMMENDED </w:t>
            </w:r>
          </w:p>
        </w:tc>
      </w:tr>
    </w:tbl>
    <w:p>
      <w:pPr>
        <w:keepNext/>
        <w:spacing w:after="0" w:before="140"/>
      </w:pPr>
      <w:r>
        <w:rPr>
          <w:color w:val="23303A"/>
          <w:sz w:val="4"/>
          <w:szCs w:val="4"/>
        </w:rPr>
        <w:t xml:space="preserve"> </w:t>
      </w:r>
    </w:p>
    <w:p>
      <w:pPr>
        <w:spacing w:after="80" w:before="0" w:line="276"/>
      </w:pPr>
      <w:r>
        <w:rPr>
          <w:color w:val="23303A"/>
          <w:sz w:val="20"/>
          <w:szCs w:val="20"/>
        </w:rPr>
        <w:t xml:space="preserve">Please list any supporting documents attached with this nomination (e.g., reports, project briefs, news articles, testimonials, links to published work or media features).</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spacing w:after="0" w:before="0"/>
            </w:pPr>
            <w:r>
              <w:rPr>
                <w:color w:val="23303A"/>
                <w:sz w:val="20"/>
                <w:szCs w:val="20"/>
              </w:rPr>
              <w:t xml:space="preserve"> </w:t>
            </w:r>
          </w:p>
        </w:tc>
      </w:tr>
      <w:tr>
        <w:trPr>
          <w:cantSplit/>
          <w:trHeight w:val="520" w:hRule="atLeast"/>
        </w:trPr>
        <w:tc>
          <w:tcPr>
            <w:tcW w:type="dxa" w:w="9900"/>
            <w:tcBorders>
              <w:top w:val="none" w:color="FFFFFF" w:sz="0"/>
              <w:left w:val="none" w:color="FFFFFF" w:sz="0"/>
              <w:bottom w:val="single" w:color="DAD2C5" w:sz="4"/>
              <w:right w:val="none" w:color="FFFFFF" w:sz="0"/>
            </w:tcBorders>
            <w:tcMar>
              <w:top w:type="dxa" w:w="0"/>
              <w:left w:type="dxa" w:w="120"/>
              <w:bottom w:type="dxa" w:w="0"/>
              <w:right w:type="dxa" w:w="120"/>
            </w:tcMar>
          </w:tcPr>
          <w:p>
            <w:pPr>
              <w:keepNext w:val="false"/>
              <w:spacing w:after="0" w:before="0"/>
            </w:pPr>
            <w:r>
              <w:rPr>
                <w:color w:val="23303A"/>
                <w:sz w:val="20"/>
                <w:szCs w:val="20"/>
              </w:rPr>
              <w:t xml:space="preserve"> </w:t>
            </w:r>
          </w:p>
        </w:tc>
      </w:tr>
    </w:tbl>
    <w:p>
      <w:pPr>
        <w:keepNext/>
        <w:pageBreakBefore/>
        <w:spacing w:after="0" w:before="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00"/>
        <w:gridCol w:w="9000"/>
      </w:tblGrid>
      <w:tr>
        <w:trPr>
          <w:cantSplit/>
        </w:trPr>
        <w:tc>
          <w:tcPr>
            <w:tcW w:type="dxa" w:w="900"/>
            <w:tcBorders>
              <w:top w:val="none" w:color="FFFFFF" w:sz="0"/>
              <w:left w:val="none" w:color="FFFFFF" w:sz="0"/>
              <w:bottom w:val="none" w:color="FFFFFF" w:sz="0"/>
              <w:right w:val="none" w:color="FFFFFF" w:sz="0"/>
            </w:tcBorders>
            <w:shd w:fill="E07B2E" w:color="auto" w:val="clear"/>
            <w:tcMar>
              <w:top w:type="dxa" w:w="110"/>
              <w:left w:type="dxa" w:w="120"/>
              <w:bottom w:type="dxa" w:w="110"/>
              <w:right w:type="dxa" w:w="120"/>
            </w:tcMar>
            <w:vAlign w:val="center"/>
          </w:tcPr>
          <w:p>
            <w:pPr>
              <w:keepNext/>
              <w:spacing w:after="0" w:before="0"/>
              <w:jc w:val="center"/>
            </w:pPr>
            <w:r>
              <w:rPr>
                <w:rFonts w:ascii="Georgia" w:cs="Georgia" w:eastAsia="Georgia" w:hAnsi="Georgia"/>
                <w:b/>
                <w:bCs/>
                <w:color w:val="FFFFFF"/>
                <w:sz w:val="30"/>
                <w:szCs w:val="30"/>
              </w:rPr>
              <w:t xml:space="preserve">F</w:t>
            </w:r>
          </w:p>
        </w:tc>
        <w:tc>
          <w:tcPr>
            <w:tcW w:type="dxa" w:w="9000"/>
            <w:tcBorders>
              <w:top w:val="none" w:color="FFFFFF" w:sz="0"/>
              <w:left w:val="none" w:color="FFFFFF" w:sz="0"/>
              <w:bottom w:val="none" w:color="FFFFFF" w:sz="0"/>
              <w:right w:val="none" w:color="FFFFFF" w:sz="0"/>
            </w:tcBorders>
            <w:shd w:fill="1B7A7B" w:color="auto" w:val="clear"/>
            <w:tcMar>
              <w:top w:type="dxa" w:w="110"/>
              <w:left w:type="dxa" w:w="260"/>
              <w:bottom w:type="dxa" w:w="110"/>
              <w:right w:type="dxa" w:w="120"/>
            </w:tcMar>
            <w:vAlign w:val="center"/>
          </w:tcPr>
          <w:p>
            <w:pPr>
              <w:keepNext/>
              <w:spacing w:after="0" w:before="0"/>
            </w:pPr>
            <w:r>
              <w:rPr>
                <w:b/>
                <w:bCs/>
                <w:color w:val="FFFFFF"/>
                <w:spacing w:val="40"/>
                <w:sz w:val="22"/>
                <w:szCs w:val="22"/>
              </w:rPr>
              <w:t xml:space="preserve">DECLARATION &amp; CONSENT</w:t>
            </w:r>
          </w:p>
        </w:tc>
      </w:tr>
    </w:tbl>
    <w:p>
      <w:pPr>
        <w:keepNext/>
        <w:spacing w:after="0" w:before="14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9900"/>
      </w:tblGrid>
      <w:tr>
        <w:trPr>
          <w:cantSplit/>
        </w:trPr>
        <w:tc>
          <w:tcPr>
            <w:tcW w:type="dxa" w:w="9900"/>
            <w:tcBorders>
              <w:top w:val="single" w:color="DAD2C5" w:sz="4"/>
              <w:left w:val="single" w:color="E07B2E" w:sz="24"/>
              <w:bottom w:val="single" w:color="DAD2C5" w:sz="4"/>
              <w:right w:val="single" w:color="DAD2C5" w:sz="4"/>
            </w:tcBorders>
            <w:shd w:fill="F6F1E9" w:color="auto" w:val="clear"/>
            <w:tcMar>
              <w:top w:type="dxa" w:w="200"/>
              <w:left w:type="dxa" w:w="260"/>
              <w:bottom w:type="dxa" w:w="200"/>
              <w:right w:type="dxa" w:w="260"/>
            </w:tcMar>
          </w:tcPr>
          <w:p>
            <w:pPr>
              <w:keepNext/>
              <w:spacing w:after="0" w:before="0" w:line="288"/>
              <w:jc w:val="both"/>
            </w:pPr>
            <w:r>
              <w:rPr>
                <w:color w:val="23303A"/>
                <w:sz w:val="19"/>
                <w:szCs w:val="19"/>
              </w:rPr>
              <w:t xml:space="preserve">To the best of my knowledge, the information provided here is accurate and complete. 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w:t>
            </w:r>
            <w:r>
              <w:rPr>
                <w:b/>
                <w:bCs/>
                <w:color w:val="12303F"/>
                <w:sz w:val="19"/>
                <w:szCs w:val="19"/>
              </w:rPr>
              <w:t xml:space="preserve">THE BUSINESS OF WORKSPACE AWARDS 2027</w:t>
            </w:r>
            <w:r>
              <w:rPr>
                <w:color w:val="23303A"/>
                <w:sz w:val="19"/>
                <w:szCs w:val="19"/>
              </w:rPr>
              <w:t xml:space="preserve">.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p>
        </w:tc>
      </w:tr>
    </w:tbl>
    <w:p>
      <w:pPr>
        <w:keepNext/>
        <w:spacing w:after="0" w:before="200"/>
      </w:pPr>
      <w:r>
        <w:rPr>
          <w:color w:val="23303A"/>
          <w:sz w:val="4"/>
          <w:szCs w:val="4"/>
        </w:rPr>
        <w:t xml:space="preserve"> </w:t>
      </w:r>
    </w:p>
    <w:tbl>
      <w:tblPr>
        <w:tblW w:type="dxa" w:w="9900"/>
        <w:tblBorders>
          <w:top w:val="none" w:color="FFFFFF" w:sz="0"/>
          <w:left w:val="none" w:color="FFFFFF" w:sz="0"/>
          <w:bottom w:val="none" w:color="FFFFFF" w:sz="0"/>
          <w:right w:val="none" w:color="FFFFFF" w:sz="0"/>
          <w:insideH w:val="none" w:color="FFFFFF" w:sz="0"/>
          <w:insideV w:val="none" w:color="FFFFFF" w:sz="0"/>
        </w:tblBorders>
      </w:tblPr>
      <w:tblGrid>
        <w:gridCol w:w="3000"/>
        <w:gridCol w:w="6900"/>
      </w:tblGrid>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Digital Signature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r>
        <w:trPr>
          <w:cantSplit/>
        </w:trPr>
        <w:tc>
          <w:tcPr>
            <w:tcW w:type="dxa" w:w="3000"/>
            <w:tcBorders>
              <w:top w:val="none" w:color="FFFFFF" w:sz="0"/>
              <w:left w:val="none" w:color="FFFFFF" w:sz="0"/>
              <w:bottom w:val="single" w:color="FFFFFF" w:sz="8"/>
              <w:right w:val="none" w:color="FFFFFF" w:sz="0"/>
            </w:tcBorders>
            <w:shd w:fill="F1EBE1" w:color="auto" w:val="clear"/>
            <w:tcMar>
              <w:top w:type="dxa" w:w="100"/>
              <w:left w:type="dxa" w:w="160"/>
              <w:bottom w:type="dxa" w:w="100"/>
              <w:right w:type="dxa" w:w="120"/>
            </w:tcMar>
            <w:vAlign w:val="center"/>
          </w:tcPr>
          <w:p>
            <w:pPr>
              <w:spacing w:after="0" w:before="0"/>
            </w:pPr>
            <w:r>
              <w:rPr>
                <w:b/>
                <w:bCs/>
                <w:color w:val="12303F"/>
                <w:sz w:val="19"/>
                <w:szCs w:val="19"/>
              </w:rPr>
              <w:t xml:space="preserve">Date</w:t>
            </w:r>
          </w:p>
        </w:tc>
        <w:tc>
          <w:tcPr>
            <w:tcW w:type="dxa" w:w="6900"/>
            <w:tcBorders>
              <w:top w:val="none" w:color="FFFFFF" w:sz="0"/>
              <w:left w:val="none" w:color="FFFFFF" w:sz="0"/>
              <w:bottom w:val="single" w:color="DAD2C5" w:sz="4"/>
              <w:right w:val="none" w:color="FFFFFF" w:sz="0"/>
            </w:tcBorders>
            <w:tcMar>
              <w:top w:type="dxa" w:w="100"/>
              <w:left w:type="dxa" w:w="120"/>
              <w:bottom w:type="dxa" w:w="100"/>
              <w:right w:type="dxa" w:w="120"/>
            </w:tcMar>
            <w:vAlign w:val="center"/>
          </w:tcPr>
          <w:p>
            <w:pPr>
              <w:spacing w:after="0" w:before="0"/>
            </w:pPr>
            <w:r>
              <w:rPr>
                <w:color w:val="23303A"/>
                <w:sz w:val="19"/>
                <w:szCs w:val="19"/>
              </w:rPr>
              <w:t xml:space="preserve"> </w:t>
            </w:r>
          </w:p>
        </w:tc>
      </w:tr>
    </w:tbl>
    <w:sectPr>
      <w:headerReference w:type="default" r:id="rId7"/>
      <w:footerReference w:type="default" r:id="rId8"/>
      <w:pgSz w:w="11906" w:h="16838" w:orient="portrait"/>
      <w:pgMar w:top="1250" w:right="1003" w:bottom="1100" w:left="100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D2C5" w:sz="4"/>
      </w:pBdr>
      <w:tabs>
        <w:tab w:val="right" w:pos="9900"/>
      </w:tabs>
      <w:spacing w:before="100"/>
    </w:pPr>
    <w:r>
      <w:rPr>
        <w:color w:val="5F6B73"/>
        <w:sz w:val="14"/>
        <w:szCs w:val="14"/>
      </w:rPr>
      <w:t xml:space="preserve">Nomination Form — Confidential</w:t>
    </w:r>
    <w:r>
      <w:rPr>
        <w:color w:val="23303A"/>
        <w:sz w:val="20"/>
        <w:szCs w:val="20"/>
      </w:rPr>
      <w:t xml:space="preserve">	</w:t>
    </w:r>
    <w:r>
      <w:rPr>
        <w:color w:val="5F6B73"/>
        <w:sz w:val="14"/>
        <w:szCs w:val="14"/>
      </w:rPr>
      <w:t xml:space="preserve">Page </w:t>
    </w:r>
    <w:r>
      <w:rPr>
        <w:color w:val="5F6B73"/>
        <w:sz w:val="14"/>
        <w:szCs w:val="14"/>
      </w:rPr>
      <w:fldChar w:fldCharType="begin"/>
      <w:instrText xml:space="preserve">PAGE</w:instrText>
      <w:fldChar w:fldCharType="separate"/>
      <w:fldChar w:fldCharType="end"/>
    </w:r>
    <w:r>
      <w:rPr>
        <w:color w:val="5F6B73"/>
        <w:sz w:val="14"/>
        <w:szCs w:val="14"/>
      </w:rPr>
      <w:t xml:space="preserve"> of </w:t>
    </w:r>
    <w:r>
      <w:rPr>
        <w:color w:val="5F6B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07B2E" w:sz="8"/>
      </w:pBdr>
      <w:tabs>
        <w:tab w:val="right" w:pos="9900"/>
      </w:tabs>
      <w:spacing w:after="100"/>
    </w:pPr>
    <w:r>
      <w:rPr>
        <w:b/>
        <w:bCs/>
        <w:color w:val="12303F"/>
        <w:spacing w:val="40"/>
        <w:sz w:val="15"/>
        <w:szCs w:val="15"/>
      </w:rPr>
      <w:t xml:space="preserve">THE BUSINESS OF WORKSPACE AWARDS 2027</w:t>
    </w:r>
    <w:r>
      <w:rPr>
        <w:color w:val="23303A"/>
        <w:sz w:val="20"/>
        <w:szCs w:val="20"/>
      </w:rPr>
      <w:t xml:space="preserve">	</w:t>
    </w:r>
    <w:r>
      <w:rPr>
        <w:b/>
        <w:bCs/>
        <w:color w:val="E07B2E"/>
        <w:spacing w:val="40"/>
        <w:sz w:val="15"/>
        <w:szCs w:val="15"/>
      </w:rPr>
      <w:t xml:space="preserve">FORM 1 · ORGANISATION AWARDS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303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Business of Workspace Awards 2027 — Form 1: Organisation Awards</dc:title>
  <dc:creator>The Business of Workspace Awards</dc:creator>
  <cp:lastModifiedBy>Un-named</cp:lastModifiedBy>
  <cp:revision>1</cp:revision>
  <dcterms:created xsi:type="dcterms:W3CDTF">2026-10-13T07:06:13.917Z</dcterms:created>
  <dcterms:modified xsi:type="dcterms:W3CDTF">2026-10-13T07:06:13.918Z</dcterms:modified>
</cp:coreProperties>
</file>

<file path=docProps/custom.xml><?xml version="1.0" encoding="utf-8"?>
<Properties xmlns="http://schemas.openxmlformats.org/officeDocument/2006/custom-properties" xmlns:vt="http://schemas.openxmlformats.org/officeDocument/2006/docPropsVTypes"/>
</file>